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7C" w:rsidRPr="0008677C" w:rsidRDefault="0008677C" w:rsidP="0008677C">
      <w:pPr>
        <w:spacing w:after="0" w:line="240" w:lineRule="auto"/>
        <w:ind w:left="-630" w:right="-810"/>
        <w:jc w:val="center"/>
        <w:rPr>
          <w:rFonts w:ascii="Times New Roman" w:eastAsia="Times New Roman" w:hAnsi="Times New Roman" w:cs="Times New Roman"/>
          <w:sz w:val="24"/>
          <w:szCs w:val="24"/>
        </w:rPr>
      </w:pPr>
      <w:r w:rsidRPr="0008677C">
        <w:rPr>
          <w:rFonts w:ascii="Arial" w:eastAsia="Times New Roman" w:hAnsi="Arial" w:cs="Arial"/>
          <w:b/>
          <w:bCs/>
          <w:color w:val="000000"/>
          <w:sz w:val="23"/>
          <w:szCs w:val="23"/>
          <w:u w:val="single"/>
        </w:rPr>
        <w:t>LINK CREW 2014 SYLLABUS</w:t>
      </w:r>
    </w:p>
    <w:p w:rsidR="0008677C" w:rsidRPr="0008677C" w:rsidRDefault="0008677C" w:rsidP="0008677C">
      <w:pPr>
        <w:spacing w:after="0" w:line="240" w:lineRule="auto"/>
        <w:ind w:left="-630" w:right="-810"/>
        <w:rPr>
          <w:rFonts w:ascii="Times New Roman" w:eastAsia="Times New Roman" w:hAnsi="Times New Roman" w:cs="Times New Roman"/>
          <w:sz w:val="24"/>
          <w:szCs w:val="24"/>
        </w:rPr>
      </w:pPr>
      <w:r w:rsidRPr="0008677C">
        <w:rPr>
          <w:rFonts w:ascii="Arial" w:eastAsia="Times New Roman" w:hAnsi="Arial" w:cs="Arial"/>
          <w:b/>
          <w:bCs/>
          <w:color w:val="000000"/>
          <w:sz w:val="23"/>
          <w:szCs w:val="23"/>
        </w:rPr>
        <w:t>Course Description:</w:t>
      </w:r>
      <w:r w:rsidRPr="0008677C">
        <w:rPr>
          <w:rFonts w:ascii="Arial" w:eastAsia="Times New Roman" w:hAnsi="Arial" w:cs="Arial"/>
          <w:color w:val="000000"/>
          <w:sz w:val="23"/>
          <w:szCs w:val="23"/>
        </w:rPr>
        <w:t xml:space="preserve">  Link Crew is a high school transition program that welcomes freshmen and makes them feel comfortable throughout the first year of their high school experience. Built on the belief that students can help students succeed, Link Crew is a program that trains mentors from the junior and senior classes to be Link Crew Leaders. As positive role models, Link Crew Leaders are mentors and student leaders who guide the freshmen to discover what it takes to be successful during the transition to high school and help facilitate freshman success. More and more studies show that if students have a positive experience their first year in high school, their chance for success increases dramatically. Link Crew provides the structure for freshmen to receive support and guidance from juniors and seniors who have been through the challenges that high school poses, and understand that the transition to a larger school can sometimes be overwhelming. Link Crew’s goal is to provide schools with a structure in which students make real connections with each other thus increasing school safety and reducing incidence of bullying with anti-bullying education. Through this program, freshmen learn that people at school care about them and their success and leaders experience increased </w:t>
      </w:r>
      <w:proofErr w:type="spellStart"/>
      <w:r w:rsidRPr="0008677C">
        <w:rPr>
          <w:rFonts w:ascii="Arial" w:eastAsia="Times New Roman" w:hAnsi="Arial" w:cs="Arial"/>
          <w:color w:val="000000"/>
          <w:sz w:val="23"/>
          <w:szCs w:val="23"/>
        </w:rPr>
        <w:t>self esteem</w:t>
      </w:r>
      <w:proofErr w:type="spellEnd"/>
      <w:r w:rsidRPr="0008677C">
        <w:rPr>
          <w:rFonts w:ascii="Arial" w:eastAsia="Times New Roman" w:hAnsi="Arial" w:cs="Arial"/>
          <w:color w:val="000000"/>
          <w:sz w:val="23"/>
          <w:szCs w:val="23"/>
        </w:rPr>
        <w:t xml:space="preserve"> as well as overall character development.  </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630" w:right="-810"/>
        <w:rPr>
          <w:rFonts w:ascii="Times New Roman" w:eastAsia="Times New Roman" w:hAnsi="Times New Roman" w:cs="Times New Roman"/>
          <w:sz w:val="24"/>
          <w:szCs w:val="24"/>
        </w:rPr>
      </w:pPr>
      <w:r w:rsidRPr="0008677C">
        <w:rPr>
          <w:rFonts w:ascii="Arial" w:eastAsia="Times New Roman" w:hAnsi="Arial" w:cs="Arial"/>
          <w:b/>
          <w:bCs/>
          <w:color w:val="000000"/>
          <w:sz w:val="23"/>
          <w:szCs w:val="23"/>
          <w:u w:val="single"/>
        </w:rPr>
        <w:t>Course Goals:</w:t>
      </w:r>
    </w:p>
    <w:p w:rsidR="0008677C" w:rsidRPr="0008677C" w:rsidRDefault="0008677C" w:rsidP="0008677C">
      <w:pPr>
        <w:numPr>
          <w:ilvl w:val="0"/>
          <w:numId w:val="1"/>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b/>
          <w:bCs/>
          <w:color w:val="000000"/>
          <w:sz w:val="23"/>
          <w:szCs w:val="23"/>
        </w:rPr>
        <w:t>Link Leaders</w:t>
      </w:r>
      <w:r w:rsidRPr="0008677C">
        <w:rPr>
          <w:rFonts w:ascii="Arial" w:eastAsia="Times New Roman" w:hAnsi="Arial" w:cs="Arial"/>
          <w:color w:val="000000"/>
          <w:sz w:val="23"/>
          <w:szCs w:val="23"/>
        </w:rPr>
        <w:t xml:space="preserve"> will create and maintain a relationship with their assigned Freshma</w:t>
      </w:r>
      <w:r>
        <w:rPr>
          <w:rFonts w:ascii="Arial" w:eastAsia="Times New Roman" w:hAnsi="Arial" w:cs="Arial"/>
          <w:color w:val="000000"/>
          <w:sz w:val="23"/>
          <w:szCs w:val="23"/>
        </w:rPr>
        <w:t xml:space="preserve">n (i.e. contacting them </w:t>
      </w:r>
      <w:r w:rsidRPr="0008677C">
        <w:rPr>
          <w:rFonts w:ascii="Arial" w:eastAsia="Times New Roman" w:hAnsi="Arial" w:cs="Arial"/>
          <w:color w:val="000000"/>
          <w:sz w:val="23"/>
          <w:szCs w:val="23"/>
        </w:rPr>
        <w:t>weekly, sending “</w:t>
      </w:r>
      <w:proofErr w:type="spellStart"/>
      <w:r w:rsidRPr="0008677C">
        <w:rPr>
          <w:rFonts w:ascii="Arial" w:eastAsia="Times New Roman" w:hAnsi="Arial" w:cs="Arial"/>
          <w:color w:val="000000"/>
          <w:sz w:val="23"/>
          <w:szCs w:val="23"/>
        </w:rPr>
        <w:t>check up</w:t>
      </w:r>
      <w:proofErr w:type="spellEnd"/>
      <w:r w:rsidRPr="0008677C">
        <w:rPr>
          <w:rFonts w:ascii="Arial" w:eastAsia="Times New Roman" w:hAnsi="Arial" w:cs="Arial"/>
          <w:color w:val="000000"/>
          <w:sz w:val="23"/>
          <w:szCs w:val="23"/>
        </w:rPr>
        <w:t>” texts)</w:t>
      </w:r>
    </w:p>
    <w:p w:rsidR="0008677C" w:rsidRPr="0008677C" w:rsidRDefault="0008677C" w:rsidP="0008677C">
      <w:pPr>
        <w:numPr>
          <w:ilvl w:val="0"/>
          <w:numId w:val="1"/>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b/>
          <w:bCs/>
          <w:color w:val="000000"/>
          <w:sz w:val="23"/>
          <w:szCs w:val="23"/>
        </w:rPr>
        <w:t>Link Leaders</w:t>
      </w:r>
      <w:r w:rsidRPr="0008677C">
        <w:rPr>
          <w:rFonts w:ascii="Arial" w:eastAsia="Times New Roman" w:hAnsi="Arial" w:cs="Arial"/>
          <w:color w:val="000000"/>
          <w:sz w:val="23"/>
          <w:szCs w:val="23"/>
        </w:rPr>
        <w:t xml:space="preserve"> will learn life skills that will help them become better leaders and campus role models (i.e. maintain a GPA above a 2.0, organization/planning, college and career readiness, </w:t>
      </w:r>
      <w:proofErr w:type="spellStart"/>
      <w:r w:rsidRPr="0008677C">
        <w:rPr>
          <w:rFonts w:ascii="Arial" w:eastAsia="Times New Roman" w:hAnsi="Arial" w:cs="Arial"/>
          <w:color w:val="000000"/>
          <w:sz w:val="23"/>
          <w:szCs w:val="23"/>
        </w:rPr>
        <w:t>etc</w:t>
      </w:r>
      <w:proofErr w:type="spellEnd"/>
      <w:r w:rsidRPr="0008677C">
        <w:rPr>
          <w:rFonts w:ascii="Arial" w:eastAsia="Times New Roman" w:hAnsi="Arial" w:cs="Arial"/>
          <w:color w:val="000000"/>
          <w:sz w:val="23"/>
          <w:szCs w:val="23"/>
        </w:rPr>
        <w:t>)</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630" w:right="-810"/>
        <w:rPr>
          <w:rFonts w:ascii="Times New Roman" w:eastAsia="Times New Roman" w:hAnsi="Times New Roman" w:cs="Times New Roman"/>
          <w:sz w:val="24"/>
          <w:szCs w:val="24"/>
        </w:rPr>
      </w:pPr>
      <w:r w:rsidRPr="0008677C">
        <w:rPr>
          <w:rFonts w:ascii="Arial" w:eastAsia="Times New Roman" w:hAnsi="Arial" w:cs="Arial"/>
          <w:b/>
          <w:bCs/>
          <w:color w:val="000000"/>
          <w:sz w:val="23"/>
          <w:szCs w:val="23"/>
          <w:u w:val="single"/>
        </w:rPr>
        <w:t>Grading Structure:</w:t>
      </w:r>
    </w:p>
    <w:p w:rsidR="0008677C" w:rsidRPr="0008677C" w:rsidRDefault="0008677C" w:rsidP="0008677C">
      <w:pPr>
        <w:numPr>
          <w:ilvl w:val="0"/>
          <w:numId w:val="2"/>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Event Attendance</w:t>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t>15%</w:t>
      </w:r>
    </w:p>
    <w:p w:rsidR="0008677C" w:rsidRPr="0008677C" w:rsidRDefault="0008677C" w:rsidP="0008677C">
      <w:pPr>
        <w:numPr>
          <w:ilvl w:val="0"/>
          <w:numId w:val="2"/>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Weekly Grade Checks/evaluations</w:t>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t>15%</w:t>
      </w:r>
    </w:p>
    <w:p w:rsidR="0008677C" w:rsidRPr="0008677C" w:rsidRDefault="0008677C" w:rsidP="0008677C">
      <w:pPr>
        <w:numPr>
          <w:ilvl w:val="0"/>
          <w:numId w:val="2"/>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Participation (in class)</w:t>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Pr>
          <w:rFonts w:ascii="Arial" w:eastAsia="Times New Roman" w:hAnsi="Arial" w:cs="Arial"/>
          <w:color w:val="000000"/>
          <w:sz w:val="23"/>
          <w:szCs w:val="23"/>
        </w:rPr>
        <w:tab/>
      </w:r>
      <w:r w:rsidRPr="0008677C">
        <w:rPr>
          <w:rFonts w:ascii="Arial" w:eastAsia="Times New Roman" w:hAnsi="Arial" w:cs="Arial"/>
          <w:color w:val="000000"/>
          <w:sz w:val="23"/>
          <w:szCs w:val="23"/>
        </w:rPr>
        <w:t>10%</w:t>
      </w:r>
    </w:p>
    <w:p w:rsidR="0008677C" w:rsidRPr="0008677C" w:rsidRDefault="0008677C" w:rsidP="0008677C">
      <w:pPr>
        <w:numPr>
          <w:ilvl w:val="0"/>
          <w:numId w:val="2"/>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Binder Checks</w:t>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Pr>
          <w:rFonts w:ascii="Arial" w:eastAsia="Times New Roman" w:hAnsi="Arial" w:cs="Arial"/>
          <w:color w:val="000000"/>
          <w:sz w:val="23"/>
          <w:szCs w:val="23"/>
        </w:rPr>
        <w:tab/>
      </w:r>
      <w:r w:rsidRPr="0008677C">
        <w:rPr>
          <w:rFonts w:ascii="Arial" w:eastAsia="Times New Roman" w:hAnsi="Arial" w:cs="Arial"/>
          <w:color w:val="000000"/>
          <w:sz w:val="23"/>
          <w:szCs w:val="23"/>
        </w:rPr>
        <w:tab/>
        <w:t>30%</w:t>
      </w:r>
    </w:p>
    <w:p w:rsidR="0008677C" w:rsidRPr="0008677C" w:rsidRDefault="0008677C" w:rsidP="0008677C">
      <w:pPr>
        <w:numPr>
          <w:ilvl w:val="0"/>
          <w:numId w:val="2"/>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Frosh Check Ins</w:t>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sidRPr="0008677C">
        <w:rPr>
          <w:rFonts w:ascii="Arial" w:eastAsia="Times New Roman" w:hAnsi="Arial" w:cs="Arial"/>
          <w:color w:val="000000"/>
          <w:sz w:val="23"/>
          <w:szCs w:val="23"/>
        </w:rPr>
        <w:tab/>
      </w:r>
      <w:r>
        <w:rPr>
          <w:rFonts w:ascii="Arial" w:eastAsia="Times New Roman" w:hAnsi="Arial" w:cs="Arial"/>
          <w:color w:val="000000"/>
          <w:sz w:val="23"/>
          <w:szCs w:val="23"/>
        </w:rPr>
        <w:tab/>
      </w:r>
      <w:bookmarkStart w:id="0" w:name="_GoBack"/>
      <w:bookmarkEnd w:id="0"/>
      <w:r w:rsidRPr="0008677C">
        <w:rPr>
          <w:rFonts w:ascii="Arial" w:eastAsia="Times New Roman" w:hAnsi="Arial" w:cs="Arial"/>
          <w:color w:val="000000"/>
          <w:sz w:val="23"/>
          <w:szCs w:val="23"/>
        </w:rPr>
        <w:tab/>
        <w:t>30%</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630" w:right="-810"/>
        <w:rPr>
          <w:rFonts w:ascii="Times New Roman" w:eastAsia="Times New Roman" w:hAnsi="Times New Roman" w:cs="Times New Roman"/>
          <w:sz w:val="24"/>
          <w:szCs w:val="24"/>
        </w:rPr>
      </w:pPr>
      <w:r w:rsidRPr="0008677C">
        <w:rPr>
          <w:rFonts w:ascii="Arial" w:eastAsia="Times New Roman" w:hAnsi="Arial" w:cs="Arial"/>
          <w:b/>
          <w:bCs/>
          <w:color w:val="000000"/>
          <w:sz w:val="23"/>
          <w:szCs w:val="23"/>
        </w:rPr>
        <w:t>Required Materials:</w:t>
      </w:r>
    </w:p>
    <w:p w:rsidR="0008677C" w:rsidRPr="0008677C" w:rsidRDefault="0008677C" w:rsidP="0008677C">
      <w:pPr>
        <w:numPr>
          <w:ilvl w:val="0"/>
          <w:numId w:val="3"/>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Link Binder (provided at the training this summer)</w:t>
      </w:r>
    </w:p>
    <w:p w:rsidR="0008677C" w:rsidRPr="0008677C" w:rsidRDefault="0008677C" w:rsidP="0008677C">
      <w:pPr>
        <w:numPr>
          <w:ilvl w:val="0"/>
          <w:numId w:val="3"/>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 xml:space="preserve">Dividers </w:t>
      </w:r>
    </w:p>
    <w:p w:rsidR="0008677C" w:rsidRPr="0008677C" w:rsidRDefault="0008677C" w:rsidP="0008677C">
      <w:pPr>
        <w:numPr>
          <w:ilvl w:val="0"/>
          <w:numId w:val="3"/>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Lined paper</w:t>
      </w:r>
    </w:p>
    <w:p w:rsidR="0008677C" w:rsidRPr="0008677C" w:rsidRDefault="0008677C" w:rsidP="0008677C">
      <w:pPr>
        <w:numPr>
          <w:ilvl w:val="0"/>
          <w:numId w:val="3"/>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pens/pencils/highlighters</w:t>
      </w:r>
    </w:p>
    <w:p w:rsidR="0008677C" w:rsidRPr="0008677C" w:rsidRDefault="0008677C" w:rsidP="0008677C">
      <w:pPr>
        <w:numPr>
          <w:ilvl w:val="0"/>
          <w:numId w:val="3"/>
        </w:numPr>
        <w:spacing w:after="0" w:line="240" w:lineRule="auto"/>
        <w:ind w:left="-270" w:right="-810"/>
        <w:textAlignment w:val="baseline"/>
        <w:rPr>
          <w:rFonts w:ascii="Arial" w:eastAsia="Times New Roman" w:hAnsi="Arial" w:cs="Arial"/>
          <w:color w:val="000000"/>
          <w:sz w:val="23"/>
          <w:szCs w:val="23"/>
        </w:rPr>
      </w:pPr>
      <w:r w:rsidRPr="0008677C">
        <w:rPr>
          <w:rFonts w:ascii="Arial" w:eastAsia="Times New Roman" w:hAnsi="Arial" w:cs="Arial"/>
          <w:color w:val="000000"/>
          <w:sz w:val="23"/>
          <w:szCs w:val="23"/>
        </w:rPr>
        <w:t>Flash Drive</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720" w:right="-810"/>
        <w:rPr>
          <w:rFonts w:ascii="Times New Roman" w:eastAsia="Times New Roman" w:hAnsi="Times New Roman" w:cs="Times New Roman"/>
          <w:sz w:val="24"/>
          <w:szCs w:val="24"/>
        </w:rPr>
      </w:pPr>
      <w:r w:rsidRPr="0008677C">
        <w:rPr>
          <w:rFonts w:ascii="Arial" w:eastAsia="Times New Roman" w:hAnsi="Arial" w:cs="Arial"/>
          <w:b/>
          <w:bCs/>
          <w:color w:val="000000"/>
          <w:sz w:val="23"/>
          <w:szCs w:val="23"/>
        </w:rPr>
        <w:t>General Expectations:</w:t>
      </w:r>
      <w:r w:rsidRPr="0008677C">
        <w:rPr>
          <w:rFonts w:ascii="Arial" w:eastAsia="Times New Roman" w:hAnsi="Arial" w:cs="Arial"/>
          <w:color w:val="000000"/>
          <w:sz w:val="23"/>
          <w:szCs w:val="23"/>
        </w:rPr>
        <w:t xml:space="preserve"> On the back of this syllabus is a copy of the specific expectations that were read to and signed by Link Leaders. Failure to follow all expectations may result in removal from the Link Crew program. </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720" w:right="-810"/>
        <w:rPr>
          <w:rFonts w:ascii="Times New Roman" w:eastAsia="Times New Roman" w:hAnsi="Times New Roman" w:cs="Times New Roman"/>
          <w:sz w:val="24"/>
          <w:szCs w:val="24"/>
        </w:rPr>
      </w:pPr>
      <w:r>
        <w:rPr>
          <w:rFonts w:ascii="Arial" w:eastAsia="Times New Roman" w:hAnsi="Arial" w:cs="Arial"/>
          <w:b/>
          <w:bCs/>
          <w:color w:val="000000"/>
          <w:sz w:val="23"/>
          <w:szCs w:val="23"/>
        </w:rPr>
        <w:t>Leader Name</w:t>
      </w:r>
      <w:proofErr w:type="gramStart"/>
      <w:r>
        <w:rPr>
          <w:rFonts w:ascii="Arial" w:eastAsia="Times New Roman" w:hAnsi="Arial" w:cs="Arial"/>
          <w:b/>
          <w:bCs/>
          <w:color w:val="000000"/>
          <w:sz w:val="23"/>
          <w:szCs w:val="23"/>
        </w:rPr>
        <w:t>:_</w:t>
      </w:r>
      <w:proofErr w:type="gramEnd"/>
      <w:r>
        <w:rPr>
          <w:rFonts w:ascii="Arial" w:eastAsia="Times New Roman" w:hAnsi="Arial" w:cs="Arial"/>
          <w:b/>
          <w:bCs/>
          <w:color w:val="000000"/>
          <w:sz w:val="23"/>
          <w:szCs w:val="23"/>
        </w:rPr>
        <w:t>_____________</w:t>
      </w:r>
      <w:r w:rsidRPr="0008677C">
        <w:rPr>
          <w:rFonts w:ascii="Arial" w:eastAsia="Times New Roman" w:hAnsi="Arial" w:cs="Arial"/>
          <w:b/>
          <w:bCs/>
          <w:color w:val="000000"/>
          <w:sz w:val="23"/>
          <w:szCs w:val="23"/>
        </w:rPr>
        <w:t>_____ Signature: __________________________ Date: ___________</w:t>
      </w:r>
    </w:p>
    <w:p w:rsidR="0008677C" w:rsidRPr="0008677C" w:rsidRDefault="0008677C" w:rsidP="0008677C">
      <w:pPr>
        <w:spacing w:after="0" w:line="240" w:lineRule="auto"/>
        <w:rPr>
          <w:rFonts w:ascii="Times New Roman" w:eastAsia="Times New Roman" w:hAnsi="Times New Roman" w:cs="Times New Roman"/>
          <w:sz w:val="24"/>
          <w:szCs w:val="24"/>
        </w:rPr>
      </w:pPr>
    </w:p>
    <w:p w:rsidR="0008677C" w:rsidRPr="0008677C" w:rsidRDefault="0008677C" w:rsidP="0008677C">
      <w:pPr>
        <w:spacing w:after="0" w:line="240" w:lineRule="auto"/>
        <w:ind w:left="-720" w:right="-810"/>
        <w:rPr>
          <w:rFonts w:ascii="Times New Roman" w:eastAsia="Times New Roman" w:hAnsi="Times New Roman" w:cs="Times New Roman"/>
          <w:sz w:val="24"/>
          <w:szCs w:val="24"/>
        </w:rPr>
      </w:pPr>
      <w:r>
        <w:rPr>
          <w:rFonts w:ascii="Arial" w:eastAsia="Times New Roman" w:hAnsi="Arial" w:cs="Arial"/>
          <w:b/>
          <w:bCs/>
          <w:color w:val="000000"/>
          <w:sz w:val="23"/>
          <w:szCs w:val="23"/>
        </w:rPr>
        <w:t>Parent Name: ___________</w:t>
      </w:r>
      <w:r w:rsidRPr="0008677C">
        <w:rPr>
          <w:rFonts w:ascii="Arial" w:eastAsia="Times New Roman" w:hAnsi="Arial" w:cs="Arial"/>
          <w:b/>
          <w:bCs/>
          <w:color w:val="000000"/>
          <w:sz w:val="23"/>
          <w:szCs w:val="23"/>
        </w:rPr>
        <w:t>_________ Signature</w:t>
      </w:r>
      <w:proofErr w:type="gramStart"/>
      <w:r w:rsidRPr="0008677C">
        <w:rPr>
          <w:rFonts w:ascii="Arial" w:eastAsia="Times New Roman" w:hAnsi="Arial" w:cs="Arial"/>
          <w:b/>
          <w:bCs/>
          <w:color w:val="000000"/>
          <w:sz w:val="23"/>
          <w:szCs w:val="23"/>
        </w:rPr>
        <w:t>:_</w:t>
      </w:r>
      <w:proofErr w:type="gramEnd"/>
      <w:r w:rsidRPr="0008677C">
        <w:rPr>
          <w:rFonts w:ascii="Arial" w:eastAsia="Times New Roman" w:hAnsi="Arial" w:cs="Arial"/>
          <w:b/>
          <w:bCs/>
          <w:color w:val="000000"/>
          <w:sz w:val="23"/>
          <w:szCs w:val="23"/>
        </w:rPr>
        <w:t>___________</w:t>
      </w:r>
      <w:r>
        <w:rPr>
          <w:rFonts w:ascii="Arial" w:eastAsia="Times New Roman" w:hAnsi="Arial" w:cs="Arial"/>
          <w:b/>
          <w:bCs/>
          <w:color w:val="000000"/>
          <w:sz w:val="23"/>
          <w:szCs w:val="23"/>
        </w:rPr>
        <w:t>______________ Date: __________</w:t>
      </w:r>
    </w:p>
    <w:p w:rsidR="0008677C" w:rsidRPr="0008677C" w:rsidRDefault="0008677C" w:rsidP="0008677C">
      <w:pPr>
        <w:spacing w:after="240" w:line="240" w:lineRule="auto"/>
        <w:rPr>
          <w:rFonts w:ascii="Times New Roman" w:eastAsia="Times New Roman" w:hAnsi="Times New Roman" w:cs="Times New Roman"/>
          <w:sz w:val="24"/>
          <w:szCs w:val="24"/>
        </w:rPr>
      </w:pPr>
      <w:r w:rsidRPr="0008677C">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366"/>
      </w:tblGrid>
      <w:tr w:rsidR="0008677C" w:rsidRPr="0008677C" w:rsidTr="0008677C">
        <w:tc>
          <w:tcPr>
            <w:tcW w:w="0" w:type="auto"/>
            <w:tcBorders>
              <w:top w:val="single" w:sz="2" w:space="0" w:color="000000"/>
              <w:left w:val="single" w:sz="2" w:space="0" w:color="000000"/>
              <w:bottom w:val="single" w:sz="2" w:space="0" w:color="000000"/>
              <w:right w:val="single" w:sz="2" w:space="0" w:color="000000"/>
            </w:tcBorders>
            <w:tcMar>
              <w:top w:w="105" w:type="dxa"/>
              <w:left w:w="180" w:type="dxa"/>
              <w:bottom w:w="105" w:type="dxa"/>
              <w:right w:w="180" w:type="dxa"/>
            </w:tcMar>
            <w:hideMark/>
          </w:tcPr>
          <w:p w:rsidR="0008677C" w:rsidRPr="0008677C" w:rsidRDefault="0008677C" w:rsidP="0008677C">
            <w:pPr>
              <w:spacing w:after="0" w:line="240" w:lineRule="auto"/>
              <w:rPr>
                <w:rFonts w:ascii="Times New Roman" w:eastAsia="Times New Roman" w:hAnsi="Times New Roman" w:cs="Times New Roman"/>
                <w:sz w:val="24"/>
                <w:szCs w:val="24"/>
              </w:rPr>
            </w:pPr>
          </w:p>
        </w:tc>
      </w:tr>
    </w:tbl>
    <w:p w:rsidR="001049E5" w:rsidRDefault="001049E5"/>
    <w:sectPr w:rsidR="00104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A0593"/>
    <w:multiLevelType w:val="multilevel"/>
    <w:tmpl w:val="237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77E69"/>
    <w:multiLevelType w:val="multilevel"/>
    <w:tmpl w:val="8BD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B4710"/>
    <w:multiLevelType w:val="multilevel"/>
    <w:tmpl w:val="01B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C"/>
    <w:rsid w:val="0008677C"/>
    <w:rsid w:val="0010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767D5-A870-4C3B-A7E4-C9D02CA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8444">
      <w:bodyDiv w:val="1"/>
      <w:marLeft w:val="0"/>
      <w:marRight w:val="0"/>
      <w:marTop w:val="0"/>
      <w:marBottom w:val="0"/>
      <w:divBdr>
        <w:top w:val="none" w:sz="0" w:space="0" w:color="auto"/>
        <w:left w:val="none" w:sz="0" w:space="0" w:color="auto"/>
        <w:bottom w:val="none" w:sz="0" w:space="0" w:color="auto"/>
        <w:right w:val="none" w:sz="0" w:space="0" w:color="auto"/>
      </w:divBdr>
      <w:divsChild>
        <w:div w:id="14026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WUSD</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Marlaina Schroeder</dc:creator>
  <cp:keywords/>
  <dc:description/>
  <cp:lastModifiedBy>Marlaina Schroeder</cp:lastModifiedBy>
  <cp:revision>1</cp:revision>
  <dcterms:created xsi:type="dcterms:W3CDTF">2014-08-24T22:59:00Z</dcterms:created>
  <dcterms:modified xsi:type="dcterms:W3CDTF">2014-08-24T23:00:00Z</dcterms:modified>
</cp:coreProperties>
</file>